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28E8" w:rsidRPr="001028E8" w:rsidRDefault="001028E8" w:rsidP="001028E8">
      <w:pPr>
        <w:widowControl/>
        <w:spacing w:line="655" w:lineRule="atLeast"/>
        <w:jc w:val="center"/>
        <w:rPr>
          <w:rFonts w:ascii="宋体" w:eastAsia="宋体" w:hAnsi="宋体" w:cs="宋体"/>
          <w:color w:val="1966A7"/>
          <w:kern w:val="0"/>
          <w:sz w:val="45"/>
          <w:szCs w:val="45"/>
        </w:rPr>
      </w:pPr>
      <w:r w:rsidRPr="001028E8">
        <w:rPr>
          <w:rFonts w:ascii="宋体" w:eastAsia="宋体" w:hAnsi="宋体" w:cs="宋体"/>
          <w:color w:val="1966A7"/>
          <w:kern w:val="0"/>
          <w:sz w:val="45"/>
          <w:szCs w:val="45"/>
        </w:rPr>
        <w:t>关于推进医疗机构远程医疗服务的意见</w:t>
      </w:r>
    </w:p>
    <w:p w:rsidR="001028E8" w:rsidRPr="001028E8" w:rsidRDefault="001028E8" w:rsidP="001028E8">
      <w:pPr>
        <w:widowControl/>
        <w:jc w:val="center"/>
        <w:rPr>
          <w:rFonts w:ascii="宋体" w:eastAsia="宋体" w:hAnsi="宋体" w:cs="宋体"/>
          <w:kern w:val="0"/>
          <w:sz w:val="15"/>
          <w:szCs w:val="15"/>
        </w:rPr>
      </w:pPr>
      <w:r>
        <w:rPr>
          <w:rFonts w:ascii="微软雅黑" w:eastAsia="微软雅黑" w:hAnsi="微软雅黑" w:cs="宋体"/>
          <w:noProof/>
          <w:color w:val="484848"/>
          <w:kern w:val="0"/>
          <w:sz w:val="22"/>
        </w:rPr>
        <w:drawing>
          <wp:inline distT="0" distB="0" distL="0" distR="0">
            <wp:extent cx="225425" cy="225425"/>
            <wp:effectExtent l="19050" t="0" r="3175" b="0"/>
            <wp:docPr id="1" name="图片 1" descr="http://www.nhc.gov.cn/yzygj/xhtml/images/sm.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hc.gov.cn/yzygj/xhtml/images/sm.jpg">
                      <a:hlinkClick r:id="rId4"/>
                    </pic:cNvPr>
                    <pic:cNvPicPr>
                      <a:picLocks noChangeAspect="1" noChangeArrowheads="1"/>
                    </pic:cNvPicPr>
                  </pic:nvPicPr>
                  <pic:blipFill>
                    <a:blip r:embed="rId5"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25425" cy="225425"/>
            <wp:effectExtent l="19050" t="0" r="3175" b="0"/>
            <wp:docPr id="2" name="图片 2" descr="http://www.nhc.gov.cn/yzygj/xhtml/images/big.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hc.gov.cn/yzygj/xhtml/images/big.jpg">
                      <a:hlinkClick r:id="rId4"/>
                    </pic:cNvPr>
                    <pic:cNvPicPr>
                      <a:picLocks noChangeAspect="1" noChangeArrowheads="1"/>
                    </pic:cNvPicPr>
                  </pic:nvPicPr>
                  <pic:blipFill>
                    <a:blip r:embed="rId6"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13995" cy="225425"/>
            <wp:effectExtent l="19050" t="0" r="0" b="0"/>
            <wp:docPr id="3" name="图片 3" descr="http://www.nhc.gov.cn/yzygj/xhtml/images/dy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hc.gov.cn/yzygj/xhtml/images/dys.jpg">
                      <a:hlinkClick r:id="rId7"/>
                    </pic:cNvPr>
                    <pic:cNvPicPr>
                      <a:picLocks noChangeAspect="1" noChangeArrowheads="1"/>
                    </pic:cNvPicPr>
                  </pic:nvPicPr>
                  <pic:blipFill>
                    <a:blip r:embed="rId8" cstate="print"/>
                    <a:srcRect/>
                    <a:stretch>
                      <a:fillRect/>
                    </a:stretch>
                  </pic:blipFill>
                  <pic:spPr bwMode="auto">
                    <a:xfrm>
                      <a:off x="0" y="0"/>
                      <a:ext cx="213995" cy="225425"/>
                    </a:xfrm>
                    <a:prstGeom prst="rect">
                      <a:avLst/>
                    </a:prstGeom>
                    <a:noFill/>
                    <a:ln w="9525">
                      <a:noFill/>
                      <a:miter lim="800000"/>
                      <a:headEnd/>
                      <a:tailEnd/>
                    </a:ln>
                  </pic:spPr>
                </pic:pic>
              </a:graphicData>
            </a:graphic>
          </wp:inline>
        </w:drawing>
      </w:r>
    </w:p>
    <w:p w:rsidR="001028E8" w:rsidRPr="001028E8" w:rsidRDefault="001028E8" w:rsidP="001028E8">
      <w:pPr>
        <w:widowControl/>
        <w:jc w:val="center"/>
        <w:rPr>
          <w:rFonts w:ascii="宋体" w:eastAsia="宋体" w:hAnsi="宋体" w:cs="宋体"/>
          <w:kern w:val="0"/>
          <w:sz w:val="15"/>
          <w:szCs w:val="15"/>
        </w:rPr>
      </w:pPr>
      <w:r w:rsidRPr="001028E8">
        <w:rPr>
          <w:rFonts w:ascii="微软雅黑" w:eastAsia="微软雅黑" w:hAnsi="微软雅黑" w:cs="宋体" w:hint="eastAsia"/>
          <w:color w:val="979797"/>
          <w:kern w:val="0"/>
          <w:sz w:val="22"/>
        </w:rPr>
        <w:t xml:space="preserve">发布时间： 2014-08-29 </w:t>
      </w:r>
      <w:r w:rsidRPr="001028E8">
        <w:rPr>
          <w:rFonts w:ascii="微软雅黑" w:eastAsia="微软雅黑" w:hAnsi="微软雅黑" w:cs="宋体"/>
          <w:color w:val="979797"/>
          <w:kern w:val="0"/>
          <w:sz w:val="22"/>
        </w:rPr>
        <w:t xml:space="preserve">来源: </w:t>
      </w:r>
    </w:p>
    <w:p w:rsidR="001028E8" w:rsidRPr="001028E8" w:rsidRDefault="001028E8" w:rsidP="001028E8">
      <w:pPr>
        <w:widowControl/>
        <w:jc w:val="center"/>
        <w:rPr>
          <w:rFonts w:ascii="仿宋_GB2312" w:eastAsia="仿宋_GB2312" w:hAnsi="宋体" w:cs="宋体"/>
          <w:color w:val="474646"/>
          <w:kern w:val="0"/>
          <w:sz w:val="32"/>
          <w:szCs w:val="32"/>
        </w:rPr>
      </w:pPr>
      <w:r w:rsidRPr="001028E8">
        <w:rPr>
          <w:rFonts w:ascii="仿宋_GB2312" w:eastAsia="仿宋_GB2312" w:hAnsi="宋体" w:cs="宋体" w:hint="eastAsia"/>
          <w:color w:val="474646"/>
          <w:kern w:val="0"/>
          <w:sz w:val="32"/>
          <w:szCs w:val="32"/>
        </w:rPr>
        <w:t xml:space="preserve">国卫医发〔2014〕51号 </w:t>
      </w:r>
      <w:r w:rsidRPr="001028E8">
        <w:rPr>
          <w:rFonts w:ascii="仿宋_GB2312" w:eastAsia="仿宋_GB2312" w:hAnsi="宋体" w:cs="宋体" w:hint="eastAsia"/>
          <w:color w:val="474646"/>
          <w:kern w:val="0"/>
          <w:sz w:val="32"/>
          <w:szCs w:val="32"/>
        </w:rPr>
        <w:t> </w:t>
      </w:r>
    </w:p>
    <w:p w:rsidR="001028E8" w:rsidRPr="001028E8" w:rsidRDefault="001028E8" w:rsidP="001028E8">
      <w:pPr>
        <w:widowControl/>
        <w:jc w:val="left"/>
        <w:rPr>
          <w:rFonts w:ascii="仿宋_GB2312" w:eastAsia="仿宋_GB2312" w:hAnsi="宋体" w:cs="宋体" w:hint="eastAsia"/>
          <w:color w:val="474646"/>
          <w:kern w:val="0"/>
          <w:sz w:val="32"/>
          <w:szCs w:val="32"/>
        </w:rPr>
      </w:pPr>
      <w:r w:rsidRPr="001028E8">
        <w:rPr>
          <w:rFonts w:ascii="仿宋_GB2312" w:eastAsia="仿宋_GB2312" w:hAnsi="宋体" w:cs="宋体" w:hint="eastAsia"/>
          <w:color w:val="474646"/>
          <w:kern w:val="0"/>
          <w:sz w:val="32"/>
          <w:szCs w:val="32"/>
        </w:rPr>
        <w:t> </w:t>
      </w:r>
    </w:p>
    <w:p w:rsidR="001028E8" w:rsidRPr="001028E8" w:rsidRDefault="001028E8" w:rsidP="001028E8">
      <w:pPr>
        <w:widowControl/>
        <w:rPr>
          <w:rFonts w:ascii="仿宋_GB2312" w:eastAsia="仿宋_GB2312" w:hAnsi="宋体" w:cs="宋体" w:hint="eastAsia"/>
          <w:color w:val="474646"/>
          <w:kern w:val="0"/>
          <w:sz w:val="32"/>
          <w:szCs w:val="32"/>
        </w:rPr>
      </w:pPr>
      <w:r w:rsidRPr="001028E8">
        <w:rPr>
          <w:rFonts w:ascii="仿宋_GB2312" w:eastAsia="仿宋_GB2312" w:hAnsi="宋体" w:cs="宋体" w:hint="eastAsia"/>
          <w:color w:val="474646"/>
          <w:kern w:val="0"/>
          <w:sz w:val="32"/>
          <w:szCs w:val="32"/>
        </w:rPr>
        <w:t>各省、自治区、直辖市卫生厅局（卫生计生委），新疆生产建设兵团卫生局：</w:t>
      </w:r>
    </w:p>
    <w:p w:rsidR="001028E8" w:rsidRPr="001028E8" w:rsidRDefault="001028E8" w:rsidP="001028E8">
      <w:pPr>
        <w:widowControl/>
        <w:rPr>
          <w:rFonts w:ascii="仿宋_GB2312" w:eastAsia="仿宋_GB2312" w:hAnsi="宋体" w:cs="宋体" w:hint="eastAsia"/>
          <w:color w:val="474646"/>
          <w:kern w:val="0"/>
          <w:sz w:val="32"/>
          <w:szCs w:val="32"/>
        </w:rPr>
      </w:pPr>
      <w:r w:rsidRPr="001028E8">
        <w:rPr>
          <w:rFonts w:ascii="仿宋_GB2312" w:eastAsia="仿宋_GB2312" w:hAnsi="宋体" w:cs="宋体" w:hint="eastAsia"/>
          <w:color w:val="474646"/>
          <w:kern w:val="0"/>
          <w:sz w:val="32"/>
          <w:szCs w:val="32"/>
        </w:rPr>
        <w:t xml:space="preserve">　　</w:t>
      </w:r>
      <w:r w:rsidRPr="001028E8">
        <w:rPr>
          <w:rFonts w:ascii="仿宋_GB2312" w:eastAsia="仿宋_GB2312" w:hAnsi="宋体" w:cs="宋体" w:hint="eastAsia"/>
          <w:color w:val="000000"/>
          <w:kern w:val="0"/>
          <w:sz w:val="32"/>
          <w:szCs w:val="32"/>
        </w:rPr>
        <w:t>为推动远程医疗服务持续健康发展，</w:t>
      </w:r>
      <w:r w:rsidRPr="001028E8">
        <w:rPr>
          <w:rFonts w:ascii="仿宋_GB2312" w:eastAsia="仿宋_GB2312" w:hAnsi="宋体" w:cs="宋体" w:hint="eastAsia"/>
          <w:color w:val="474646"/>
          <w:kern w:val="0"/>
          <w:sz w:val="32"/>
          <w:szCs w:val="32"/>
        </w:rPr>
        <w:t>优化医疗资源配置，</w:t>
      </w:r>
      <w:r w:rsidRPr="001028E8">
        <w:rPr>
          <w:rFonts w:ascii="仿宋_GB2312" w:eastAsia="仿宋_GB2312" w:hAnsi="宋体" w:cs="宋体" w:hint="eastAsia"/>
          <w:color w:val="000000"/>
          <w:kern w:val="0"/>
          <w:sz w:val="32"/>
          <w:szCs w:val="32"/>
        </w:rPr>
        <w:t>实现优质医疗资源下沉，提高医疗服务能力和水平，进一步贯彻落实《中共中央　国务院关于深化医药卫生体制改革的意见》，</w:t>
      </w:r>
      <w:r w:rsidRPr="001028E8">
        <w:rPr>
          <w:rFonts w:ascii="仿宋_GB2312" w:eastAsia="仿宋_GB2312" w:hAnsi="宋体" w:cs="宋体" w:hint="eastAsia"/>
          <w:color w:val="474646"/>
          <w:kern w:val="0"/>
          <w:sz w:val="32"/>
          <w:szCs w:val="32"/>
        </w:rPr>
        <w:t>现就推进医疗机构远程医疗服务提出以下意见：</w:t>
      </w:r>
    </w:p>
    <w:p w:rsidR="001028E8" w:rsidRPr="001028E8" w:rsidRDefault="001028E8" w:rsidP="001028E8">
      <w:pPr>
        <w:widowControl/>
        <w:ind w:firstLine="640"/>
        <w:rPr>
          <w:rFonts w:ascii="仿宋_GB2312" w:eastAsia="仿宋_GB2312" w:hAnsi="宋体" w:cs="宋体" w:hint="eastAsia"/>
          <w:color w:val="474646"/>
          <w:kern w:val="0"/>
          <w:sz w:val="32"/>
          <w:szCs w:val="32"/>
        </w:rPr>
      </w:pPr>
      <w:r w:rsidRPr="001028E8">
        <w:rPr>
          <w:rFonts w:ascii="黑体" w:eastAsia="黑体" w:hAnsi="黑体" w:cs="宋体" w:hint="eastAsia"/>
          <w:color w:val="000000"/>
          <w:kern w:val="0"/>
          <w:sz w:val="32"/>
          <w:szCs w:val="32"/>
        </w:rPr>
        <w:t>一、加强统筹协调，积极推动远程医疗服务发展</w:t>
      </w:r>
    </w:p>
    <w:p w:rsidR="001028E8" w:rsidRPr="001028E8" w:rsidRDefault="001028E8" w:rsidP="001028E8">
      <w:pPr>
        <w:widowControl/>
        <w:ind w:firstLine="640"/>
        <w:rPr>
          <w:rFonts w:ascii="仿宋_GB2312" w:eastAsia="仿宋_GB2312" w:hAnsi="宋体" w:cs="宋体" w:hint="eastAsia"/>
          <w:color w:val="474646"/>
          <w:kern w:val="0"/>
          <w:sz w:val="32"/>
          <w:szCs w:val="32"/>
        </w:rPr>
      </w:pPr>
      <w:r w:rsidRPr="001028E8">
        <w:rPr>
          <w:rFonts w:ascii="仿宋_GB2312" w:eastAsia="仿宋_GB2312" w:hAnsi="宋体" w:cs="宋体" w:hint="eastAsia"/>
          <w:color w:val="000000"/>
          <w:kern w:val="0"/>
          <w:sz w:val="32"/>
          <w:szCs w:val="32"/>
        </w:rPr>
        <w:t>地方各级卫生计生行政部门要将发展远程医疗服务作为优化医疗资源配置、实现优质医疗资源下沉、建立分级诊疗制度和解决群众看病就医问题的重要手段积极推进。将远程医疗服务体系建设纳入区域卫生规划和医疗机构设置规划，积极协调同级财政部门为远程医疗服务的发展提供相应的资金支持和经费保障，</w:t>
      </w:r>
      <w:r w:rsidRPr="001028E8">
        <w:rPr>
          <w:rFonts w:ascii="仿宋_GB2312" w:eastAsia="仿宋_GB2312" w:hAnsi="宋体" w:cs="宋体" w:hint="eastAsia"/>
          <w:color w:val="474646"/>
          <w:kern w:val="0"/>
          <w:sz w:val="32"/>
          <w:szCs w:val="32"/>
        </w:rPr>
        <w:t>协调发展改革、物价、人力资源社会保障等相关部门，为远程医疗服务的发展营造适宜的政策环境。</w:t>
      </w:r>
      <w:r w:rsidRPr="001028E8">
        <w:rPr>
          <w:rFonts w:ascii="仿宋_GB2312" w:eastAsia="仿宋_GB2312" w:hAnsi="宋体" w:cs="宋体" w:hint="eastAsia"/>
          <w:color w:val="000000"/>
          <w:kern w:val="0"/>
          <w:sz w:val="32"/>
          <w:szCs w:val="32"/>
        </w:rPr>
        <w:t>鼓励各地探索建立基于区域人口健康信息平台的远程医疗服务平台。</w:t>
      </w:r>
    </w:p>
    <w:p w:rsidR="001028E8" w:rsidRPr="001028E8" w:rsidRDefault="001028E8" w:rsidP="001028E8">
      <w:pPr>
        <w:widowControl/>
        <w:ind w:firstLine="640"/>
        <w:rPr>
          <w:rFonts w:ascii="仿宋_GB2312" w:eastAsia="仿宋_GB2312" w:hAnsi="宋体" w:cs="宋体" w:hint="eastAsia"/>
          <w:color w:val="474646"/>
          <w:kern w:val="0"/>
          <w:sz w:val="32"/>
          <w:szCs w:val="32"/>
        </w:rPr>
      </w:pPr>
      <w:r w:rsidRPr="001028E8">
        <w:rPr>
          <w:rFonts w:ascii="黑体" w:eastAsia="黑体" w:hAnsi="黑体" w:cs="宋体" w:hint="eastAsia"/>
          <w:color w:val="000000"/>
          <w:kern w:val="0"/>
          <w:sz w:val="32"/>
          <w:szCs w:val="32"/>
        </w:rPr>
        <w:t>二、明确服务内容，确保远程医疗服务质量安全</w:t>
      </w:r>
    </w:p>
    <w:p w:rsidR="001028E8" w:rsidRPr="001028E8" w:rsidRDefault="001028E8" w:rsidP="001028E8">
      <w:pPr>
        <w:widowControl/>
        <w:ind w:firstLine="643"/>
        <w:rPr>
          <w:rFonts w:ascii="仿宋_GB2312" w:eastAsia="仿宋_GB2312" w:hAnsi="宋体" w:cs="宋体" w:hint="eastAsia"/>
          <w:color w:val="474646"/>
          <w:kern w:val="0"/>
          <w:sz w:val="32"/>
          <w:szCs w:val="32"/>
        </w:rPr>
      </w:pPr>
      <w:r w:rsidRPr="001028E8">
        <w:rPr>
          <w:rFonts w:ascii="仿宋_GB2312" w:eastAsia="仿宋_GB2312" w:hAnsi="宋体" w:cs="宋体" w:hint="eastAsia"/>
          <w:b/>
          <w:bCs/>
          <w:color w:val="000000"/>
          <w:kern w:val="0"/>
          <w:sz w:val="32"/>
          <w:szCs w:val="32"/>
        </w:rPr>
        <w:lastRenderedPageBreak/>
        <w:t>（一）远程医疗服务内容。</w:t>
      </w:r>
      <w:r w:rsidRPr="001028E8">
        <w:rPr>
          <w:rFonts w:ascii="仿宋_GB2312" w:eastAsia="仿宋_GB2312" w:hAnsi="宋体" w:cs="宋体" w:hint="eastAsia"/>
          <w:color w:val="000000"/>
          <w:kern w:val="0"/>
          <w:sz w:val="32"/>
          <w:szCs w:val="32"/>
        </w:rPr>
        <w:t>远程医疗服务是一方医疗机构（以下简称邀请方）邀请其他医疗机构（以下简称受邀方），运用</w:t>
      </w:r>
      <w:r w:rsidRPr="001028E8">
        <w:rPr>
          <w:rFonts w:ascii="仿宋_GB2312" w:eastAsia="仿宋_GB2312" w:hAnsi="宋体" w:cs="宋体" w:hint="eastAsia"/>
          <w:color w:val="474646"/>
          <w:kern w:val="0"/>
          <w:sz w:val="32"/>
          <w:szCs w:val="32"/>
        </w:rPr>
        <w:t>通讯、计算机及网络技术（以下简称信息化技术），为本医疗机构诊疗患者提供技术支持的医疗活动。医疗机构</w:t>
      </w:r>
      <w:r w:rsidRPr="001028E8">
        <w:rPr>
          <w:rFonts w:ascii="仿宋_GB2312" w:eastAsia="仿宋_GB2312" w:hAnsi="宋体" w:cs="宋体" w:hint="eastAsia"/>
          <w:color w:val="000000"/>
          <w:kern w:val="0"/>
          <w:sz w:val="32"/>
          <w:szCs w:val="32"/>
        </w:rPr>
        <w:t>运用</w:t>
      </w:r>
      <w:r w:rsidRPr="001028E8">
        <w:rPr>
          <w:rFonts w:ascii="仿宋_GB2312" w:eastAsia="仿宋_GB2312" w:hAnsi="宋体" w:cs="宋体" w:hint="eastAsia"/>
          <w:color w:val="474646"/>
          <w:kern w:val="0"/>
          <w:sz w:val="32"/>
          <w:szCs w:val="32"/>
        </w:rPr>
        <w:t>信息化技术，向医疗机构外的患者直接提供的诊疗服务，属于远程医疗服务。远程医疗服务项目</w:t>
      </w:r>
      <w:r w:rsidRPr="001028E8">
        <w:rPr>
          <w:rFonts w:ascii="仿宋_GB2312" w:eastAsia="仿宋_GB2312" w:hAnsi="宋体" w:cs="宋体" w:hint="eastAsia"/>
          <w:color w:val="000000"/>
          <w:kern w:val="0"/>
          <w:sz w:val="32"/>
          <w:szCs w:val="32"/>
        </w:rPr>
        <w:t>包括：</w:t>
      </w:r>
      <w:r w:rsidRPr="001028E8">
        <w:rPr>
          <w:rFonts w:ascii="仿宋_GB2312" w:eastAsia="仿宋_GB2312" w:hAnsi="宋体" w:cs="宋体" w:hint="eastAsia"/>
          <w:color w:val="474646"/>
          <w:kern w:val="0"/>
          <w:sz w:val="32"/>
          <w:szCs w:val="32"/>
        </w:rPr>
        <w:t>远程病理诊断、远程医学影像（含影像、超声、核医学、心电图、肌电图、脑电图等）诊断、远程监护、远程会诊、远程门诊、远程病例讨论及省级以上卫生计生行政部门规定的其他项目。</w:t>
      </w:r>
    </w:p>
    <w:p w:rsidR="001028E8" w:rsidRPr="001028E8" w:rsidRDefault="001028E8" w:rsidP="001028E8">
      <w:pPr>
        <w:widowControl/>
        <w:ind w:firstLine="643"/>
        <w:rPr>
          <w:rFonts w:ascii="仿宋_GB2312" w:eastAsia="仿宋_GB2312" w:hAnsi="宋体" w:cs="宋体" w:hint="eastAsia"/>
          <w:color w:val="474646"/>
          <w:kern w:val="0"/>
          <w:sz w:val="32"/>
          <w:szCs w:val="32"/>
        </w:rPr>
      </w:pPr>
      <w:r w:rsidRPr="001028E8">
        <w:rPr>
          <w:rFonts w:ascii="仿宋_GB2312" w:eastAsia="仿宋_GB2312" w:hAnsi="宋体" w:cs="宋体" w:hint="eastAsia"/>
          <w:b/>
          <w:bCs/>
          <w:color w:val="474646"/>
          <w:kern w:val="0"/>
          <w:sz w:val="32"/>
          <w:szCs w:val="32"/>
        </w:rPr>
        <w:t>（二）遵守相关管理规范。</w:t>
      </w:r>
      <w:r w:rsidRPr="001028E8">
        <w:rPr>
          <w:rFonts w:ascii="仿宋_GB2312" w:eastAsia="仿宋_GB2312" w:hAnsi="宋体" w:cs="宋体" w:hint="eastAsia"/>
          <w:color w:val="474646"/>
          <w:kern w:val="0"/>
          <w:sz w:val="32"/>
          <w:szCs w:val="32"/>
        </w:rPr>
        <w:t>医疗机构在开展远程医疗服务过程中应当严格遵守相关法律、法规、信息标准和技术规范，建立健全远程医疗服务相关的管理制度，完善医疗质量与医疗安全保障措施，确保医疗质量安全，保护患者隐私，维护患者合法权益。非医疗机构不得开展远程医疗服务。</w:t>
      </w:r>
    </w:p>
    <w:p w:rsidR="001028E8" w:rsidRPr="001028E8" w:rsidRDefault="001028E8" w:rsidP="001028E8">
      <w:pPr>
        <w:widowControl/>
        <w:ind w:firstLine="640"/>
        <w:rPr>
          <w:rFonts w:ascii="仿宋_GB2312" w:eastAsia="仿宋_GB2312" w:hAnsi="宋体" w:cs="宋体" w:hint="eastAsia"/>
          <w:color w:val="474646"/>
          <w:kern w:val="0"/>
          <w:sz w:val="32"/>
          <w:szCs w:val="32"/>
        </w:rPr>
      </w:pPr>
      <w:r w:rsidRPr="001028E8">
        <w:rPr>
          <w:rFonts w:ascii="黑体" w:eastAsia="黑体" w:hAnsi="黑体" w:cs="宋体" w:hint="eastAsia"/>
          <w:color w:val="000000"/>
          <w:kern w:val="0"/>
          <w:sz w:val="32"/>
          <w:szCs w:val="32"/>
        </w:rPr>
        <w:t>三、完善服务流程，保障远程医疗服务优质高效</w:t>
      </w:r>
    </w:p>
    <w:p w:rsidR="001028E8" w:rsidRPr="001028E8" w:rsidRDefault="001028E8" w:rsidP="001028E8">
      <w:pPr>
        <w:widowControl/>
        <w:ind w:firstLine="643"/>
        <w:rPr>
          <w:rFonts w:ascii="仿宋_GB2312" w:eastAsia="仿宋_GB2312" w:hAnsi="宋体" w:cs="宋体" w:hint="eastAsia"/>
          <w:color w:val="474646"/>
          <w:kern w:val="0"/>
          <w:sz w:val="32"/>
          <w:szCs w:val="32"/>
        </w:rPr>
      </w:pPr>
      <w:r w:rsidRPr="001028E8">
        <w:rPr>
          <w:rFonts w:ascii="仿宋_GB2312" w:eastAsia="仿宋_GB2312" w:hAnsi="宋体" w:cs="宋体" w:hint="eastAsia"/>
          <w:b/>
          <w:bCs/>
          <w:color w:val="000000"/>
          <w:kern w:val="0"/>
          <w:sz w:val="32"/>
          <w:szCs w:val="32"/>
        </w:rPr>
        <w:t>（一）具备基本条件。</w:t>
      </w:r>
      <w:r w:rsidRPr="001028E8">
        <w:rPr>
          <w:rFonts w:ascii="仿宋_GB2312" w:eastAsia="仿宋_GB2312" w:hAnsi="宋体" w:cs="宋体" w:hint="eastAsia"/>
          <w:color w:val="000000"/>
          <w:kern w:val="0"/>
          <w:sz w:val="32"/>
          <w:szCs w:val="32"/>
        </w:rPr>
        <w:t>医疗机构具备与所开展远程医疗服务相适应的诊疗科目及相应的人员、技术、设备、设施条件，可以开展远程医疗服务，并</w:t>
      </w:r>
      <w:r w:rsidRPr="001028E8">
        <w:rPr>
          <w:rFonts w:ascii="仿宋_GB2312" w:eastAsia="仿宋_GB2312" w:hAnsi="宋体" w:cs="宋体" w:hint="eastAsia"/>
          <w:color w:val="474646"/>
          <w:kern w:val="0"/>
          <w:sz w:val="32"/>
          <w:szCs w:val="32"/>
        </w:rPr>
        <w:t>指定专门部门或者人员负责远程医疗服务仪器、设备、设施、信息系统的定期检测、登记、维护、改造、升级，确保远程医疗服务系统（硬件和软件）处于正常运行状态，符合远程医疗相关卫生信息标准和信息安全的规定，满足医疗机构开展远程医疗服务的需要。</w:t>
      </w:r>
    </w:p>
    <w:p w:rsidR="001028E8" w:rsidRPr="001028E8" w:rsidRDefault="001028E8" w:rsidP="001028E8">
      <w:pPr>
        <w:widowControl/>
        <w:ind w:firstLine="643"/>
        <w:rPr>
          <w:rFonts w:ascii="仿宋_GB2312" w:eastAsia="仿宋_GB2312" w:hAnsi="宋体" w:cs="宋体" w:hint="eastAsia"/>
          <w:color w:val="474646"/>
          <w:kern w:val="0"/>
          <w:sz w:val="32"/>
          <w:szCs w:val="32"/>
        </w:rPr>
      </w:pPr>
      <w:r w:rsidRPr="001028E8">
        <w:rPr>
          <w:rFonts w:ascii="仿宋_GB2312" w:eastAsia="仿宋_GB2312" w:hAnsi="宋体" w:cs="宋体" w:hint="eastAsia"/>
          <w:b/>
          <w:bCs/>
          <w:color w:val="000000"/>
          <w:kern w:val="0"/>
          <w:sz w:val="32"/>
          <w:szCs w:val="32"/>
        </w:rPr>
        <w:lastRenderedPageBreak/>
        <w:t>（二）签订合作协议。</w:t>
      </w:r>
      <w:r w:rsidRPr="001028E8">
        <w:rPr>
          <w:rFonts w:ascii="仿宋_GB2312" w:eastAsia="仿宋_GB2312" w:hAnsi="宋体" w:cs="宋体" w:hint="eastAsia"/>
          <w:color w:val="000000"/>
          <w:kern w:val="0"/>
          <w:sz w:val="32"/>
          <w:szCs w:val="32"/>
        </w:rPr>
        <w:t>医疗机构之间开展远程医疗服务的，要签订远程医疗合作协议，约定合作目的、合作条件、合作内容、远程医疗流程、双方权利义务、医疗损害风险和责任分担等事项。</w:t>
      </w:r>
    </w:p>
    <w:p w:rsidR="001028E8" w:rsidRPr="001028E8" w:rsidRDefault="001028E8" w:rsidP="001028E8">
      <w:pPr>
        <w:widowControl/>
        <w:ind w:firstLine="643"/>
        <w:rPr>
          <w:rFonts w:ascii="仿宋_GB2312" w:eastAsia="仿宋_GB2312" w:hAnsi="宋体" w:cs="宋体" w:hint="eastAsia"/>
          <w:color w:val="474646"/>
          <w:kern w:val="0"/>
          <w:sz w:val="32"/>
          <w:szCs w:val="32"/>
        </w:rPr>
      </w:pPr>
      <w:r w:rsidRPr="001028E8">
        <w:rPr>
          <w:rFonts w:ascii="仿宋_GB2312" w:eastAsia="仿宋_GB2312" w:hAnsi="宋体" w:cs="宋体" w:hint="eastAsia"/>
          <w:b/>
          <w:bCs/>
          <w:color w:val="000000"/>
          <w:kern w:val="0"/>
          <w:sz w:val="32"/>
          <w:szCs w:val="32"/>
        </w:rPr>
        <w:t>（三）患者知情同意。</w:t>
      </w:r>
      <w:r w:rsidRPr="001028E8">
        <w:rPr>
          <w:rFonts w:ascii="仿宋_GB2312" w:eastAsia="仿宋_GB2312" w:hAnsi="宋体" w:cs="宋体" w:hint="eastAsia"/>
          <w:color w:val="000000"/>
          <w:kern w:val="0"/>
          <w:sz w:val="32"/>
          <w:szCs w:val="32"/>
        </w:rPr>
        <w:t xml:space="preserve">邀请方应当向患者充分告知并征得其书面同意，不宜向患者说明的，须征得其监护人或者近亲属书面同意。 </w:t>
      </w:r>
    </w:p>
    <w:p w:rsidR="001028E8" w:rsidRPr="001028E8" w:rsidRDefault="001028E8" w:rsidP="001028E8">
      <w:pPr>
        <w:widowControl/>
        <w:ind w:firstLine="643"/>
        <w:jc w:val="left"/>
        <w:rPr>
          <w:rFonts w:ascii="仿宋_GB2312" w:eastAsia="仿宋_GB2312" w:hAnsi="宋体" w:cs="宋体" w:hint="eastAsia"/>
          <w:color w:val="474646"/>
          <w:kern w:val="0"/>
          <w:sz w:val="32"/>
          <w:szCs w:val="32"/>
        </w:rPr>
      </w:pPr>
      <w:r w:rsidRPr="001028E8">
        <w:rPr>
          <w:rFonts w:ascii="仿宋_GB2312" w:eastAsia="仿宋_GB2312" w:hAnsi="宋体" w:cs="宋体" w:hint="eastAsia"/>
          <w:b/>
          <w:bCs/>
          <w:color w:val="000000"/>
          <w:kern w:val="0"/>
          <w:sz w:val="32"/>
          <w:szCs w:val="32"/>
        </w:rPr>
        <w:t>（四）认真组织实施。</w:t>
      </w:r>
      <w:r w:rsidRPr="001028E8">
        <w:rPr>
          <w:rFonts w:ascii="仿宋_GB2312" w:eastAsia="仿宋_GB2312" w:hAnsi="宋体" w:cs="宋体" w:hint="eastAsia"/>
          <w:color w:val="000000"/>
          <w:kern w:val="0"/>
          <w:sz w:val="32"/>
          <w:szCs w:val="32"/>
        </w:rPr>
        <w:t>邀请方需要与受邀方通过远程医疗服务开展个案病例讨论的，需向受邀方提出邀请，邀请至少应当包括邀请事由、目的、时间安排，患者相关病历摘要及拟邀请医师的专业和技术职务任职资格等。受邀方接到远程医疗服务邀请后，要及时作出是否接受邀请的决定。接受邀请的，须告知邀请方，并做好相关准备工作；不接受邀请的，及时告知邀请方并说明理由。</w:t>
      </w:r>
    </w:p>
    <w:p w:rsidR="001028E8" w:rsidRPr="001028E8" w:rsidRDefault="001028E8" w:rsidP="001028E8">
      <w:pPr>
        <w:widowControl/>
        <w:ind w:firstLine="640"/>
        <w:jc w:val="left"/>
        <w:rPr>
          <w:rFonts w:ascii="仿宋_GB2312" w:eastAsia="仿宋_GB2312" w:hAnsi="宋体" w:cs="宋体" w:hint="eastAsia"/>
          <w:color w:val="474646"/>
          <w:kern w:val="0"/>
          <w:sz w:val="32"/>
          <w:szCs w:val="32"/>
        </w:rPr>
      </w:pPr>
      <w:r w:rsidRPr="001028E8">
        <w:rPr>
          <w:rFonts w:ascii="仿宋_GB2312" w:eastAsia="仿宋_GB2312" w:hAnsi="宋体" w:cs="宋体" w:hint="eastAsia"/>
          <w:color w:val="000000"/>
          <w:kern w:val="0"/>
          <w:sz w:val="32"/>
          <w:szCs w:val="32"/>
        </w:rPr>
        <w:t>受邀方应当认真负责地安排具备相应资质和技术能力的医务人员，按照相关法律、法规和诊疗规范的要求，提供远程医疗服务，</w:t>
      </w:r>
      <w:r w:rsidRPr="001028E8">
        <w:rPr>
          <w:rFonts w:ascii="仿宋_GB2312" w:eastAsia="仿宋_GB2312" w:hAnsi="宋体" w:cs="宋体" w:hint="eastAsia"/>
          <w:color w:val="474646"/>
          <w:kern w:val="0"/>
          <w:sz w:val="32"/>
          <w:szCs w:val="32"/>
        </w:rPr>
        <w:t>及时将诊疗意见告知邀请方，并出具由相关医师签名的诊疗意见报告。邀请方具有患者医学处置权，根据患者临床资料，参考受邀方的诊疗意见作出诊断与治疗决定。</w:t>
      </w:r>
    </w:p>
    <w:p w:rsidR="001028E8" w:rsidRPr="001028E8" w:rsidRDefault="001028E8" w:rsidP="001028E8">
      <w:pPr>
        <w:widowControl/>
        <w:ind w:firstLine="643"/>
        <w:jc w:val="left"/>
        <w:rPr>
          <w:rFonts w:ascii="仿宋_GB2312" w:eastAsia="仿宋_GB2312" w:hAnsi="宋体" w:cs="宋体" w:hint="eastAsia"/>
          <w:color w:val="474646"/>
          <w:kern w:val="0"/>
          <w:sz w:val="32"/>
          <w:szCs w:val="32"/>
        </w:rPr>
      </w:pPr>
      <w:r w:rsidRPr="001028E8">
        <w:rPr>
          <w:rFonts w:ascii="仿宋_GB2312" w:eastAsia="仿宋_GB2312" w:hAnsi="宋体" w:cs="宋体" w:hint="eastAsia"/>
          <w:b/>
          <w:bCs/>
          <w:color w:val="000000"/>
          <w:kern w:val="0"/>
          <w:sz w:val="32"/>
          <w:szCs w:val="32"/>
        </w:rPr>
        <w:t>（五）妥善保存资料。</w:t>
      </w:r>
      <w:r w:rsidRPr="001028E8">
        <w:rPr>
          <w:rFonts w:ascii="仿宋_GB2312" w:eastAsia="仿宋_GB2312" w:hAnsi="宋体" w:cs="宋体" w:hint="eastAsia"/>
          <w:color w:val="000000"/>
          <w:kern w:val="0"/>
          <w:sz w:val="32"/>
          <w:szCs w:val="32"/>
        </w:rPr>
        <w:t>邀请方和受邀方</w:t>
      </w:r>
      <w:r w:rsidRPr="001028E8">
        <w:rPr>
          <w:rFonts w:ascii="仿宋_GB2312" w:eastAsia="仿宋_GB2312" w:hAnsi="宋体" w:cs="宋体" w:hint="eastAsia"/>
          <w:color w:val="474646"/>
          <w:kern w:val="0"/>
          <w:sz w:val="32"/>
          <w:szCs w:val="32"/>
        </w:rPr>
        <w:t>要按照病历书写及保管有关规定</w:t>
      </w:r>
      <w:r w:rsidRPr="001028E8">
        <w:rPr>
          <w:rFonts w:ascii="仿宋_GB2312" w:eastAsia="仿宋_GB2312" w:hAnsi="宋体" w:cs="宋体" w:hint="eastAsia"/>
          <w:color w:val="000000"/>
          <w:kern w:val="0"/>
          <w:sz w:val="32"/>
          <w:szCs w:val="32"/>
        </w:rPr>
        <w:t>共同</w:t>
      </w:r>
      <w:r w:rsidRPr="001028E8">
        <w:rPr>
          <w:rFonts w:ascii="仿宋_GB2312" w:eastAsia="仿宋_GB2312" w:hAnsi="宋体" w:cs="宋体" w:hint="eastAsia"/>
          <w:color w:val="474646"/>
          <w:kern w:val="0"/>
          <w:sz w:val="32"/>
          <w:szCs w:val="32"/>
        </w:rPr>
        <w:t>完成病历资料，原件</w:t>
      </w:r>
      <w:r w:rsidRPr="001028E8">
        <w:rPr>
          <w:rFonts w:ascii="仿宋_GB2312" w:eastAsia="仿宋_GB2312" w:hAnsi="宋体" w:cs="宋体" w:hint="eastAsia"/>
          <w:color w:val="000000"/>
          <w:kern w:val="0"/>
          <w:sz w:val="32"/>
          <w:szCs w:val="32"/>
        </w:rPr>
        <w:t>由邀请方和受邀方</w:t>
      </w:r>
      <w:r w:rsidRPr="001028E8">
        <w:rPr>
          <w:rFonts w:ascii="仿宋_GB2312" w:eastAsia="仿宋_GB2312" w:hAnsi="宋体" w:cs="宋体" w:hint="eastAsia"/>
          <w:color w:val="000000"/>
          <w:kern w:val="0"/>
          <w:sz w:val="32"/>
          <w:szCs w:val="32"/>
        </w:rPr>
        <w:lastRenderedPageBreak/>
        <w:t>分别归档保存。远程医疗服务相关文书可通过传真、扫描文件及电子签名的电子文件等方式发送。</w:t>
      </w:r>
    </w:p>
    <w:p w:rsidR="001028E8" w:rsidRPr="001028E8" w:rsidRDefault="001028E8" w:rsidP="001028E8">
      <w:pPr>
        <w:widowControl/>
        <w:ind w:firstLine="643"/>
        <w:rPr>
          <w:rFonts w:ascii="仿宋_GB2312" w:eastAsia="仿宋_GB2312" w:hAnsi="宋体" w:cs="宋体" w:hint="eastAsia"/>
          <w:color w:val="474646"/>
          <w:kern w:val="0"/>
          <w:sz w:val="32"/>
          <w:szCs w:val="32"/>
        </w:rPr>
      </w:pPr>
      <w:r w:rsidRPr="001028E8">
        <w:rPr>
          <w:rFonts w:ascii="仿宋_GB2312" w:eastAsia="仿宋_GB2312" w:hAnsi="宋体" w:cs="宋体" w:hint="eastAsia"/>
          <w:b/>
          <w:bCs/>
          <w:color w:val="000000"/>
          <w:kern w:val="0"/>
          <w:sz w:val="32"/>
          <w:szCs w:val="32"/>
        </w:rPr>
        <w:t>（六）简化服务流程。</w:t>
      </w:r>
      <w:r w:rsidRPr="001028E8">
        <w:rPr>
          <w:rFonts w:ascii="仿宋_GB2312" w:eastAsia="仿宋_GB2312" w:hAnsi="宋体" w:cs="宋体" w:hint="eastAsia"/>
          <w:color w:val="000000"/>
          <w:kern w:val="0"/>
          <w:sz w:val="32"/>
          <w:szCs w:val="32"/>
        </w:rPr>
        <w:t>邀请方和受邀方建立对口支援或者其他合作关系，由邀请方实施辅助检查，受邀方出具相应辅助检查报告的，远程医疗服务流程由邀请方和受邀方在远程医疗合作协议中约定。</w:t>
      </w:r>
    </w:p>
    <w:p w:rsidR="001028E8" w:rsidRPr="001028E8" w:rsidRDefault="001028E8" w:rsidP="001028E8">
      <w:pPr>
        <w:widowControl/>
        <w:ind w:firstLine="643"/>
        <w:rPr>
          <w:rFonts w:ascii="仿宋_GB2312" w:eastAsia="仿宋_GB2312" w:hAnsi="宋体" w:cs="宋体" w:hint="eastAsia"/>
          <w:color w:val="474646"/>
          <w:kern w:val="0"/>
          <w:sz w:val="32"/>
          <w:szCs w:val="32"/>
        </w:rPr>
      </w:pPr>
      <w:r w:rsidRPr="001028E8">
        <w:rPr>
          <w:rFonts w:ascii="仿宋_GB2312" w:eastAsia="仿宋_GB2312" w:hAnsi="宋体" w:cs="宋体" w:hint="eastAsia"/>
          <w:b/>
          <w:bCs/>
          <w:color w:val="474646"/>
          <w:kern w:val="0"/>
          <w:sz w:val="32"/>
          <w:szCs w:val="32"/>
        </w:rPr>
        <w:t>（七）规范人员管理。</w:t>
      </w:r>
      <w:r w:rsidRPr="001028E8">
        <w:rPr>
          <w:rFonts w:ascii="仿宋_GB2312" w:eastAsia="仿宋_GB2312" w:hAnsi="宋体" w:cs="宋体" w:hint="eastAsia"/>
          <w:color w:val="474646"/>
          <w:kern w:val="0"/>
          <w:sz w:val="32"/>
          <w:szCs w:val="32"/>
        </w:rPr>
        <w:t>医务人员向本医疗机构外的患者直接提供远程医疗服务的，应当经其执业注册的医疗机构同意，并使用医疗机构统一建立的信息平台为患者提供诊疗服务。</w:t>
      </w:r>
    </w:p>
    <w:p w:rsidR="001028E8" w:rsidRPr="001028E8" w:rsidRDefault="001028E8" w:rsidP="001028E8">
      <w:pPr>
        <w:widowControl/>
        <w:ind w:firstLine="640"/>
        <w:rPr>
          <w:rFonts w:ascii="仿宋_GB2312" w:eastAsia="仿宋_GB2312" w:hAnsi="宋体" w:cs="宋体" w:hint="eastAsia"/>
          <w:color w:val="474646"/>
          <w:kern w:val="0"/>
          <w:sz w:val="32"/>
          <w:szCs w:val="32"/>
        </w:rPr>
      </w:pPr>
      <w:r w:rsidRPr="001028E8">
        <w:rPr>
          <w:rFonts w:ascii="黑体" w:eastAsia="黑体" w:hAnsi="黑体" w:cs="宋体" w:hint="eastAsia"/>
          <w:color w:val="000000"/>
          <w:kern w:val="0"/>
          <w:sz w:val="32"/>
          <w:szCs w:val="32"/>
        </w:rPr>
        <w:t>四、加强监督管理，保证医患双方合法权益</w:t>
      </w:r>
    </w:p>
    <w:p w:rsidR="001028E8" w:rsidRPr="001028E8" w:rsidRDefault="001028E8" w:rsidP="001028E8">
      <w:pPr>
        <w:widowControl/>
        <w:ind w:firstLine="643"/>
        <w:rPr>
          <w:rFonts w:ascii="仿宋_GB2312" w:eastAsia="仿宋_GB2312" w:hAnsi="宋体" w:cs="宋体" w:hint="eastAsia"/>
          <w:color w:val="474646"/>
          <w:kern w:val="0"/>
          <w:sz w:val="32"/>
          <w:szCs w:val="32"/>
        </w:rPr>
      </w:pPr>
      <w:r w:rsidRPr="001028E8">
        <w:rPr>
          <w:rFonts w:ascii="仿宋_GB2312" w:eastAsia="仿宋_GB2312" w:hAnsi="宋体" w:cs="宋体" w:hint="eastAsia"/>
          <w:b/>
          <w:bCs/>
          <w:color w:val="474646"/>
          <w:kern w:val="0"/>
          <w:sz w:val="32"/>
          <w:szCs w:val="32"/>
        </w:rPr>
        <w:t>（一）规范机构名称。</w:t>
      </w:r>
      <w:r w:rsidRPr="001028E8">
        <w:rPr>
          <w:rFonts w:ascii="仿宋_GB2312" w:eastAsia="仿宋_GB2312" w:hAnsi="宋体" w:cs="宋体" w:hint="eastAsia"/>
          <w:color w:val="474646"/>
          <w:kern w:val="0"/>
          <w:sz w:val="32"/>
          <w:szCs w:val="32"/>
        </w:rPr>
        <w:t>各级地方卫生计生行政部门要加强对远程医疗服务的监督管理。未经我委核准，任何开展远程医疗服务的医疗机构，不得冠以“中国”、“中华”、“全国”及其他指代、暗含全国或者跨省（自治区、直辖市）含义的名称。</w:t>
      </w:r>
    </w:p>
    <w:p w:rsidR="001028E8" w:rsidRPr="001028E8" w:rsidRDefault="001028E8" w:rsidP="001028E8">
      <w:pPr>
        <w:widowControl/>
        <w:ind w:firstLine="643"/>
        <w:rPr>
          <w:rFonts w:ascii="仿宋_GB2312" w:eastAsia="仿宋_GB2312" w:hAnsi="宋体" w:cs="宋体" w:hint="eastAsia"/>
          <w:color w:val="474646"/>
          <w:kern w:val="0"/>
          <w:sz w:val="32"/>
          <w:szCs w:val="32"/>
        </w:rPr>
      </w:pPr>
      <w:r w:rsidRPr="001028E8">
        <w:rPr>
          <w:rFonts w:ascii="仿宋_GB2312" w:eastAsia="仿宋_GB2312" w:hAnsi="宋体" w:cs="宋体" w:hint="eastAsia"/>
          <w:b/>
          <w:bCs/>
          <w:color w:val="474646"/>
          <w:kern w:val="0"/>
          <w:sz w:val="32"/>
          <w:szCs w:val="32"/>
        </w:rPr>
        <w:t>（二）控制安全风险。</w:t>
      </w:r>
      <w:r w:rsidRPr="001028E8">
        <w:rPr>
          <w:rFonts w:ascii="仿宋_GB2312" w:eastAsia="仿宋_GB2312" w:hAnsi="宋体" w:cs="宋体" w:hint="eastAsia"/>
          <w:color w:val="474646"/>
          <w:kern w:val="0"/>
          <w:sz w:val="32"/>
          <w:szCs w:val="32"/>
        </w:rPr>
        <w:t>医疗机构在开展远程医疗服务过程中，</w:t>
      </w:r>
      <w:r w:rsidRPr="001028E8">
        <w:rPr>
          <w:rFonts w:ascii="仿宋_GB2312" w:eastAsia="仿宋_GB2312" w:hAnsi="宋体" w:cs="宋体" w:hint="eastAsia"/>
          <w:color w:val="000000"/>
          <w:kern w:val="0"/>
          <w:sz w:val="32"/>
          <w:szCs w:val="32"/>
        </w:rPr>
        <w:t>主要专业技术人员或者关键设备、设施及其他辅助条件发生变化，不能满足远程医疗服务需要，或者存在医疗质量和医疗安全隐患，以及</w:t>
      </w:r>
      <w:r w:rsidRPr="001028E8">
        <w:rPr>
          <w:rFonts w:ascii="仿宋_GB2312" w:eastAsia="仿宋_GB2312" w:hAnsi="宋体" w:cs="宋体" w:hint="eastAsia"/>
          <w:color w:val="474646"/>
          <w:kern w:val="0"/>
          <w:sz w:val="32"/>
          <w:szCs w:val="32"/>
        </w:rPr>
        <w:t>出现与远程医疗服务直接相关严重不良后果时，须立即停止远程医疗服务，并按照《医疗质量</w:t>
      </w:r>
      <w:r w:rsidRPr="001028E8">
        <w:rPr>
          <w:rFonts w:ascii="仿宋_GB2312" w:eastAsia="仿宋_GB2312" w:hAnsi="宋体" w:cs="宋体" w:hint="eastAsia"/>
          <w:color w:val="474646"/>
          <w:kern w:val="0"/>
          <w:sz w:val="32"/>
          <w:szCs w:val="32"/>
        </w:rPr>
        <w:lastRenderedPageBreak/>
        <w:t>安全事件报告暂行规定》的要求，向核发其《医疗机构执业许可证》的卫生计生行政部门报告</w:t>
      </w:r>
      <w:r w:rsidRPr="001028E8">
        <w:rPr>
          <w:rFonts w:ascii="仿宋_GB2312" w:eastAsia="仿宋_GB2312" w:hAnsi="宋体" w:cs="宋体" w:hint="eastAsia"/>
          <w:color w:val="000000"/>
          <w:kern w:val="0"/>
          <w:sz w:val="32"/>
          <w:szCs w:val="32"/>
        </w:rPr>
        <w:t>。</w:t>
      </w:r>
    </w:p>
    <w:p w:rsidR="001028E8" w:rsidRPr="001028E8" w:rsidRDefault="001028E8" w:rsidP="001028E8">
      <w:pPr>
        <w:widowControl/>
        <w:ind w:firstLine="643"/>
        <w:jc w:val="left"/>
        <w:rPr>
          <w:rFonts w:ascii="仿宋_GB2312" w:eastAsia="仿宋_GB2312" w:hAnsi="宋体" w:cs="宋体" w:hint="eastAsia"/>
          <w:color w:val="474646"/>
          <w:kern w:val="0"/>
          <w:sz w:val="32"/>
          <w:szCs w:val="32"/>
        </w:rPr>
      </w:pPr>
      <w:r w:rsidRPr="001028E8">
        <w:rPr>
          <w:rFonts w:ascii="仿宋_GB2312" w:eastAsia="仿宋_GB2312" w:hAnsi="宋体" w:cs="宋体" w:hint="eastAsia"/>
          <w:b/>
          <w:bCs/>
          <w:color w:val="474646"/>
          <w:kern w:val="0"/>
          <w:sz w:val="32"/>
          <w:szCs w:val="32"/>
        </w:rPr>
        <w:t>（三）加强日常监管。</w:t>
      </w:r>
      <w:r w:rsidRPr="001028E8">
        <w:rPr>
          <w:rFonts w:ascii="仿宋_GB2312" w:eastAsia="仿宋_GB2312" w:hAnsi="宋体" w:cs="宋体" w:hint="eastAsia"/>
          <w:color w:val="474646"/>
          <w:kern w:val="0"/>
          <w:sz w:val="32"/>
          <w:szCs w:val="32"/>
        </w:rPr>
        <w:t>地方各级卫生计生行政部门在监督检查过程中发现存在远程医疗服务相关的医疗质量安全隐患或者接到相关报告时，要及时组织对医疗机构远程医疗服务条件的论证，经论证不具备远程医疗服务条件的，要提出整改措施，在整改措施落实前不得继续开展远程医疗服务。</w:t>
      </w:r>
    </w:p>
    <w:p w:rsidR="001028E8" w:rsidRPr="001028E8" w:rsidRDefault="001028E8" w:rsidP="001028E8">
      <w:pPr>
        <w:widowControl/>
        <w:ind w:firstLine="643"/>
        <w:rPr>
          <w:rFonts w:ascii="仿宋_GB2312" w:eastAsia="仿宋_GB2312" w:hAnsi="宋体" w:cs="宋体" w:hint="eastAsia"/>
          <w:color w:val="474646"/>
          <w:kern w:val="0"/>
          <w:sz w:val="32"/>
          <w:szCs w:val="32"/>
        </w:rPr>
      </w:pPr>
      <w:r w:rsidRPr="001028E8">
        <w:rPr>
          <w:rFonts w:ascii="仿宋_GB2312" w:eastAsia="仿宋_GB2312" w:hAnsi="宋体" w:cs="宋体" w:hint="eastAsia"/>
          <w:b/>
          <w:bCs/>
          <w:color w:val="000000"/>
          <w:kern w:val="0"/>
          <w:sz w:val="32"/>
          <w:szCs w:val="32"/>
        </w:rPr>
        <w:t>（四）依法依规处理。</w:t>
      </w:r>
      <w:r w:rsidRPr="001028E8">
        <w:rPr>
          <w:rFonts w:ascii="仿宋_GB2312" w:eastAsia="仿宋_GB2312" w:hAnsi="宋体" w:cs="宋体" w:hint="eastAsia"/>
          <w:color w:val="000000"/>
          <w:kern w:val="0"/>
          <w:sz w:val="32"/>
          <w:szCs w:val="32"/>
        </w:rPr>
        <w:t>在远程医疗服务过程中</w:t>
      </w:r>
      <w:r w:rsidRPr="001028E8">
        <w:rPr>
          <w:rFonts w:ascii="仿宋_GB2312" w:eastAsia="仿宋_GB2312" w:hAnsi="宋体" w:cs="宋体" w:hint="eastAsia"/>
          <w:color w:val="474646"/>
          <w:kern w:val="0"/>
          <w:sz w:val="32"/>
          <w:szCs w:val="32"/>
        </w:rPr>
        <w:t>发生医疗争议时，由邀请方和受邀方按照相关法律、法规和双方达成的协议进行处理，并承担相应的责任。医务人员直接向患者提供远程医疗服务的，由其所在医疗机构按照相关法律、法规规定，承担相应责任。医疗机构和医务人员在开展远程医疗服务过程中，有</w:t>
      </w:r>
      <w:r w:rsidRPr="001028E8">
        <w:rPr>
          <w:rFonts w:ascii="仿宋_GB2312" w:eastAsia="仿宋_GB2312" w:hAnsi="宋体" w:cs="宋体" w:hint="eastAsia"/>
          <w:color w:val="000000"/>
          <w:kern w:val="0"/>
          <w:sz w:val="32"/>
          <w:szCs w:val="32"/>
        </w:rPr>
        <w:t>违反《执业医师法》、《医疗机构管理条例》、《医疗事故处理条例》和《护士条例》等法律、法规行为的，由卫生计生行政部门按照有关法律、法规规定</w:t>
      </w:r>
      <w:r w:rsidRPr="001028E8">
        <w:rPr>
          <w:rFonts w:ascii="仿宋_GB2312" w:eastAsia="仿宋_GB2312" w:hAnsi="宋体" w:cs="宋体" w:hint="eastAsia"/>
          <w:color w:val="474646"/>
          <w:kern w:val="0"/>
          <w:sz w:val="32"/>
          <w:szCs w:val="32"/>
        </w:rPr>
        <w:t>处理。</w:t>
      </w:r>
      <w:r w:rsidRPr="001028E8">
        <w:rPr>
          <w:rFonts w:ascii="仿宋_GB2312" w:eastAsia="仿宋_GB2312" w:hAnsi="宋体" w:cs="宋体" w:hint="eastAsia"/>
          <w:color w:val="474646"/>
          <w:kern w:val="0"/>
          <w:sz w:val="32"/>
          <w:szCs w:val="32"/>
        </w:rPr>
        <w:t>   </w:t>
      </w:r>
      <w:r w:rsidRPr="001028E8">
        <w:rPr>
          <w:rFonts w:ascii="仿宋_GB2312" w:eastAsia="仿宋_GB2312" w:hAnsi="宋体" w:cs="宋体" w:hint="eastAsia"/>
          <w:color w:val="474646"/>
          <w:kern w:val="0"/>
          <w:sz w:val="32"/>
          <w:szCs w:val="32"/>
        </w:rPr>
        <w:t xml:space="preserve"> </w:t>
      </w:r>
    </w:p>
    <w:p w:rsidR="001028E8" w:rsidRPr="001028E8" w:rsidRDefault="001028E8" w:rsidP="001028E8">
      <w:pPr>
        <w:widowControl/>
        <w:ind w:firstLine="640"/>
        <w:rPr>
          <w:rFonts w:ascii="仿宋_GB2312" w:eastAsia="仿宋_GB2312" w:hAnsi="宋体" w:cs="宋体" w:hint="eastAsia"/>
          <w:color w:val="474646"/>
          <w:kern w:val="0"/>
          <w:sz w:val="32"/>
          <w:szCs w:val="32"/>
        </w:rPr>
      </w:pPr>
      <w:r w:rsidRPr="001028E8">
        <w:rPr>
          <w:rFonts w:ascii="仿宋_GB2312" w:eastAsia="仿宋_GB2312" w:hAnsi="宋体" w:cs="宋体" w:hint="eastAsia"/>
          <w:color w:val="000000"/>
          <w:kern w:val="0"/>
          <w:sz w:val="32"/>
          <w:szCs w:val="32"/>
        </w:rPr>
        <w:t>医疗机构之间运用</w:t>
      </w:r>
      <w:r w:rsidRPr="001028E8">
        <w:rPr>
          <w:rFonts w:ascii="仿宋_GB2312" w:eastAsia="仿宋_GB2312" w:hAnsi="宋体" w:cs="宋体" w:hint="eastAsia"/>
          <w:color w:val="474646"/>
          <w:kern w:val="0"/>
          <w:sz w:val="32"/>
          <w:szCs w:val="32"/>
        </w:rPr>
        <w:t>信息化技术，在一方医疗机构使用相关设备，精确控制另一方医疗机构的仪器设备（如手术机器人）直接为患者进行实时操作性的检查、诊断、治疗、手术、监护等医疗活动，其管理办法和相关标准规范由我委另行制定。医疗机构与境外医疗机构之间开展远程医疗服务的，参</w:t>
      </w:r>
      <w:r w:rsidRPr="001028E8">
        <w:rPr>
          <w:rFonts w:ascii="仿宋_GB2312" w:eastAsia="仿宋_GB2312" w:hAnsi="宋体" w:cs="宋体" w:hint="eastAsia"/>
          <w:color w:val="474646"/>
          <w:kern w:val="0"/>
          <w:sz w:val="32"/>
          <w:szCs w:val="32"/>
        </w:rPr>
        <w:lastRenderedPageBreak/>
        <w:t>照本意见执行。执行过程中有关问题，请及时与我委医政医管局联系。</w:t>
      </w:r>
    </w:p>
    <w:p w:rsidR="001028E8" w:rsidRPr="001028E8" w:rsidRDefault="001028E8" w:rsidP="001028E8">
      <w:pPr>
        <w:widowControl/>
        <w:ind w:firstLine="640"/>
        <w:jc w:val="left"/>
        <w:rPr>
          <w:rFonts w:ascii="仿宋_GB2312" w:eastAsia="仿宋_GB2312" w:hAnsi="宋体" w:cs="宋体" w:hint="eastAsia"/>
          <w:color w:val="474646"/>
          <w:kern w:val="0"/>
          <w:sz w:val="32"/>
          <w:szCs w:val="32"/>
        </w:rPr>
      </w:pPr>
      <w:r w:rsidRPr="001028E8">
        <w:rPr>
          <w:rFonts w:ascii="仿宋_GB2312" w:eastAsia="仿宋_GB2312" w:hAnsi="宋体" w:cs="宋体" w:hint="eastAsia"/>
          <w:color w:val="474646"/>
          <w:kern w:val="0"/>
          <w:sz w:val="32"/>
          <w:szCs w:val="32"/>
        </w:rPr>
        <w:t>联 系 人：范晶、焦雅辉</w:t>
      </w:r>
    </w:p>
    <w:p w:rsidR="001028E8" w:rsidRPr="001028E8" w:rsidRDefault="001028E8" w:rsidP="001028E8">
      <w:pPr>
        <w:widowControl/>
        <w:ind w:firstLine="640"/>
        <w:jc w:val="left"/>
        <w:rPr>
          <w:rFonts w:ascii="仿宋_GB2312" w:eastAsia="仿宋_GB2312" w:hAnsi="宋体" w:cs="宋体" w:hint="eastAsia"/>
          <w:color w:val="474646"/>
          <w:kern w:val="0"/>
          <w:sz w:val="32"/>
          <w:szCs w:val="32"/>
        </w:rPr>
      </w:pPr>
      <w:r w:rsidRPr="001028E8">
        <w:rPr>
          <w:rFonts w:ascii="仿宋_GB2312" w:eastAsia="仿宋_GB2312" w:hAnsi="宋体" w:cs="宋体" w:hint="eastAsia"/>
          <w:color w:val="474646"/>
          <w:kern w:val="0"/>
          <w:sz w:val="32"/>
          <w:szCs w:val="32"/>
        </w:rPr>
        <w:t>联系电话：010-68792791、68791888</w:t>
      </w:r>
    </w:p>
    <w:p w:rsidR="001028E8" w:rsidRPr="001028E8" w:rsidRDefault="001028E8" w:rsidP="001028E8">
      <w:pPr>
        <w:widowControl/>
        <w:ind w:firstLine="640"/>
        <w:rPr>
          <w:rFonts w:ascii="仿宋_GB2312" w:eastAsia="仿宋_GB2312" w:hAnsi="宋体" w:cs="宋体" w:hint="eastAsia"/>
          <w:color w:val="474646"/>
          <w:kern w:val="0"/>
          <w:sz w:val="32"/>
          <w:szCs w:val="32"/>
        </w:rPr>
      </w:pPr>
      <w:r w:rsidRPr="001028E8">
        <w:rPr>
          <w:rFonts w:ascii="仿宋_GB2312" w:eastAsia="仿宋_GB2312" w:hAnsi="宋体" w:cs="宋体" w:hint="eastAsia"/>
          <w:color w:val="474646"/>
          <w:kern w:val="0"/>
          <w:sz w:val="32"/>
          <w:szCs w:val="32"/>
        </w:rPr>
        <w:t> </w:t>
      </w:r>
    </w:p>
    <w:p w:rsidR="001028E8" w:rsidRPr="001028E8" w:rsidRDefault="001028E8" w:rsidP="001028E8">
      <w:pPr>
        <w:widowControl/>
        <w:ind w:firstLine="640"/>
        <w:jc w:val="right"/>
        <w:rPr>
          <w:rFonts w:ascii="仿宋_GB2312" w:eastAsia="仿宋_GB2312" w:hAnsi="宋体" w:cs="宋体" w:hint="eastAsia"/>
          <w:color w:val="474646"/>
          <w:kern w:val="0"/>
          <w:sz w:val="32"/>
          <w:szCs w:val="32"/>
        </w:rPr>
      </w:pPr>
      <w:r w:rsidRPr="001028E8">
        <w:rPr>
          <w:rFonts w:ascii="仿宋_GB2312" w:eastAsia="仿宋_GB2312" w:hAnsi="宋体" w:cs="宋体" w:hint="eastAsia"/>
          <w:color w:val="474646"/>
          <w:kern w:val="0"/>
          <w:sz w:val="32"/>
          <w:szCs w:val="32"/>
        </w:rPr>
        <w:t>        </w:t>
      </w:r>
      <w:r w:rsidRPr="001028E8">
        <w:rPr>
          <w:rFonts w:ascii="仿宋_GB2312" w:eastAsia="仿宋_GB2312" w:hAnsi="宋体" w:cs="宋体" w:hint="eastAsia"/>
          <w:color w:val="474646"/>
          <w:kern w:val="0"/>
          <w:sz w:val="32"/>
          <w:szCs w:val="32"/>
        </w:rPr>
        <w:t xml:space="preserve"> </w:t>
      </w:r>
      <w:r w:rsidRPr="001028E8">
        <w:rPr>
          <w:rFonts w:ascii="仿宋_GB2312" w:eastAsia="仿宋_GB2312" w:hAnsi="宋体" w:cs="宋体" w:hint="eastAsia"/>
          <w:color w:val="474646"/>
          <w:kern w:val="0"/>
          <w:sz w:val="32"/>
          <w:szCs w:val="32"/>
        </w:rPr>
        <w:t>                        </w:t>
      </w:r>
      <w:r w:rsidRPr="001028E8">
        <w:rPr>
          <w:rFonts w:ascii="仿宋_GB2312" w:eastAsia="仿宋_GB2312" w:hAnsi="宋体" w:cs="宋体" w:hint="eastAsia"/>
          <w:color w:val="474646"/>
          <w:kern w:val="0"/>
          <w:sz w:val="32"/>
          <w:szCs w:val="32"/>
        </w:rPr>
        <w:t>国家卫生计生委</w:t>
      </w:r>
    </w:p>
    <w:p w:rsidR="001028E8" w:rsidRPr="001028E8" w:rsidRDefault="001028E8" w:rsidP="001028E8">
      <w:pPr>
        <w:widowControl/>
        <w:ind w:firstLine="640"/>
        <w:jc w:val="right"/>
        <w:rPr>
          <w:rFonts w:ascii="仿宋_GB2312" w:eastAsia="仿宋_GB2312" w:hAnsi="宋体" w:cs="宋体" w:hint="eastAsia"/>
          <w:color w:val="474646"/>
          <w:kern w:val="0"/>
          <w:sz w:val="32"/>
          <w:szCs w:val="32"/>
        </w:rPr>
      </w:pPr>
      <w:r w:rsidRPr="001028E8">
        <w:rPr>
          <w:rFonts w:ascii="仿宋_GB2312" w:eastAsia="仿宋_GB2312" w:hAnsi="宋体" w:cs="宋体" w:hint="eastAsia"/>
          <w:color w:val="474646"/>
          <w:kern w:val="0"/>
          <w:sz w:val="32"/>
          <w:szCs w:val="32"/>
        </w:rPr>
        <w:t>                </w:t>
      </w:r>
      <w:r w:rsidRPr="001028E8">
        <w:rPr>
          <w:rFonts w:ascii="仿宋_GB2312" w:eastAsia="仿宋_GB2312" w:hAnsi="宋体" w:cs="宋体" w:hint="eastAsia"/>
          <w:color w:val="474646"/>
          <w:kern w:val="0"/>
          <w:sz w:val="32"/>
          <w:szCs w:val="32"/>
        </w:rPr>
        <w:t>2014年8月21日</w:t>
      </w:r>
    </w:p>
    <w:p w:rsidR="00B32E3D" w:rsidRDefault="00B32E3D"/>
    <w:sectPr w:rsidR="00B32E3D" w:rsidSect="00B32E3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028E8"/>
    <w:rsid w:val="001028E8"/>
    <w:rsid w:val="00B32E3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2E3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028E8"/>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1028E8"/>
    <w:rPr>
      <w:rFonts w:ascii="微软雅黑" w:eastAsia="微软雅黑" w:hAnsi="微软雅黑" w:hint="eastAsia"/>
      <w:color w:val="979797"/>
      <w:sz w:val="22"/>
      <w:szCs w:val="22"/>
    </w:rPr>
  </w:style>
  <w:style w:type="paragraph" w:styleId="a4">
    <w:name w:val="Balloon Text"/>
    <w:basedOn w:val="a"/>
    <w:link w:val="Char"/>
    <w:uiPriority w:val="99"/>
    <w:semiHidden/>
    <w:unhideWhenUsed/>
    <w:rsid w:val="001028E8"/>
    <w:rPr>
      <w:sz w:val="18"/>
      <w:szCs w:val="18"/>
    </w:rPr>
  </w:style>
  <w:style w:type="character" w:customStyle="1" w:styleId="Char">
    <w:name w:val="批注框文本 Char"/>
    <w:basedOn w:val="a0"/>
    <w:link w:val="a4"/>
    <w:uiPriority w:val="99"/>
    <w:semiHidden/>
    <w:rsid w:val="001028E8"/>
    <w:rPr>
      <w:sz w:val="18"/>
      <w:szCs w:val="18"/>
    </w:rPr>
  </w:style>
</w:styles>
</file>

<file path=word/webSettings.xml><?xml version="1.0" encoding="utf-8"?>
<w:webSettings xmlns:r="http://schemas.openxmlformats.org/officeDocument/2006/relationships" xmlns:w="http://schemas.openxmlformats.org/wordprocessingml/2006/main">
  <w:divs>
    <w:div w:id="1092823746">
      <w:bodyDiv w:val="1"/>
      <w:marLeft w:val="0"/>
      <w:marRight w:val="0"/>
      <w:marTop w:val="0"/>
      <w:marBottom w:val="0"/>
      <w:divBdr>
        <w:top w:val="none" w:sz="0" w:space="0" w:color="auto"/>
        <w:left w:val="none" w:sz="0" w:space="0" w:color="auto"/>
        <w:bottom w:val="none" w:sz="0" w:space="0" w:color="auto"/>
        <w:right w:val="none" w:sz="0" w:space="0" w:color="auto"/>
      </w:divBdr>
      <w:divsChild>
        <w:div w:id="445806695">
          <w:marLeft w:val="0"/>
          <w:marRight w:val="0"/>
          <w:marTop w:val="0"/>
          <w:marBottom w:val="0"/>
          <w:divBdr>
            <w:top w:val="none" w:sz="0" w:space="0" w:color="auto"/>
            <w:left w:val="none" w:sz="0" w:space="0" w:color="auto"/>
            <w:bottom w:val="none" w:sz="0" w:space="0" w:color="auto"/>
            <w:right w:val="none" w:sz="0" w:space="0" w:color="auto"/>
          </w:divBdr>
          <w:divsChild>
            <w:div w:id="1788811433">
              <w:marLeft w:val="0"/>
              <w:marRight w:val="0"/>
              <w:marTop w:val="299"/>
              <w:marBottom w:val="0"/>
              <w:divBdr>
                <w:top w:val="single" w:sz="8" w:space="17" w:color="E6E6E6"/>
                <w:left w:val="single" w:sz="8" w:space="22" w:color="E6E6E6"/>
                <w:bottom w:val="single" w:sz="8" w:space="19" w:color="E6E6E6"/>
                <w:right w:val="single" w:sz="8" w:space="19" w:color="E6E6E6"/>
              </w:divBdr>
              <w:divsChild>
                <w:div w:id="16740927">
                  <w:marLeft w:val="0"/>
                  <w:marRight w:val="0"/>
                  <w:marTop w:val="337"/>
                  <w:marBottom w:val="0"/>
                  <w:divBdr>
                    <w:top w:val="none" w:sz="0" w:space="0" w:color="auto"/>
                    <w:left w:val="none" w:sz="0" w:space="0" w:color="auto"/>
                    <w:bottom w:val="single" w:sz="8" w:space="0" w:color="E5E5E5"/>
                    <w:right w:val="none" w:sz="0" w:space="0" w:color="auto"/>
                  </w:divBdr>
                  <w:divsChild>
                    <w:div w:id="666446831">
                      <w:marLeft w:val="0"/>
                      <w:marRight w:val="0"/>
                      <w:marTop w:val="0"/>
                      <w:marBottom w:val="0"/>
                      <w:divBdr>
                        <w:top w:val="none" w:sz="0" w:space="0" w:color="auto"/>
                        <w:left w:val="none" w:sz="0" w:space="0" w:color="auto"/>
                        <w:bottom w:val="none" w:sz="0" w:space="0" w:color="auto"/>
                        <w:right w:val="none" w:sz="0" w:space="0" w:color="auto"/>
                      </w:divBdr>
                    </w:div>
                  </w:divsChild>
                </w:div>
                <w:div w:id="35573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javascript:window.pri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www.nhc.gov.cn/yzygj/s3593g/201408/f7cbfe331e78410fb43d9b4c61c4e4bd.shtml"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394</Words>
  <Characters>2247</Characters>
  <Application>Microsoft Office Word</Application>
  <DocSecurity>0</DocSecurity>
  <Lines>18</Lines>
  <Paragraphs>5</Paragraphs>
  <ScaleCrop>false</ScaleCrop>
  <Company/>
  <LinksUpToDate>false</LinksUpToDate>
  <CharactersWithSpaces>2636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2021-04-02T03:32:00Z</dcterms:created>
  <dcterms:modified xsi:type="dcterms:W3CDTF">2021-04-02T03:33:00Z</dcterms:modified>
</cp:coreProperties>
</file>